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3D" w:rsidRPr="00F363E4" w:rsidRDefault="00F363E4" w:rsidP="00F363E4">
      <w:pPr>
        <w:pStyle w:val="Titre"/>
      </w:pPr>
      <w:r>
        <w:t xml:space="preserve">TIMS </w:t>
      </w:r>
      <w:r w:rsidR="00C3752E">
        <w:t>Open Innovation Workshop</w:t>
      </w:r>
      <w:r>
        <w:br/>
        <w:t>TIMS 11951</w:t>
      </w:r>
      <w:r w:rsidR="00C3752E">
        <w:t xml:space="preserve"> (Part II</w:t>
      </w:r>
      <w:proofErr w:type="gramStart"/>
      <w:r w:rsidR="00C3752E">
        <w:t>)</w:t>
      </w:r>
      <w:proofErr w:type="gramEnd"/>
      <w:r>
        <w:br/>
      </w:r>
      <w:r w:rsidR="00C3752E">
        <w:t>Facts and Agenda</w:t>
      </w:r>
      <w:r>
        <w:br/>
      </w:r>
    </w:p>
    <w:p w:rsidR="001F6C45" w:rsidRDefault="00C3752E" w:rsidP="001F6C45">
      <w:pPr>
        <w:jc w:val="center"/>
      </w:pPr>
      <w:r>
        <w:t xml:space="preserve">Christian </w:t>
      </w:r>
      <w:proofErr w:type="spellStart"/>
      <w:r>
        <w:t>Müller</w:t>
      </w:r>
      <w:proofErr w:type="spellEnd"/>
      <w:r>
        <w:t xml:space="preserve"> </w:t>
      </w:r>
      <w:r w:rsidR="00F363E4">
        <w:t>V1.0</w:t>
      </w:r>
    </w:p>
    <w:p w:rsidR="00F363E4" w:rsidRDefault="00C3752E" w:rsidP="00F363E4">
      <w:pPr>
        <w:pStyle w:val="Titre1"/>
        <w:numPr>
          <w:ilvl w:val="0"/>
          <w:numId w:val="0"/>
        </w:numPr>
        <w:ind w:left="431"/>
        <w:jc w:val="both"/>
      </w:pPr>
      <w:r w:rsidRPr="00C266C0">
        <w:lastRenderedPageBreak/>
        <w:t>Executive summary</w:t>
      </w:r>
      <w:r w:rsidR="00F363E4">
        <w:t xml:space="preserve">: </w:t>
      </w:r>
      <w:r w:rsidR="00F363E4" w:rsidRPr="00F363E4">
        <w:t>TIMS 11951</w:t>
      </w:r>
      <w:r w:rsidR="00F363E4">
        <w:t xml:space="preserve"> Agenda</w:t>
      </w:r>
      <w:r w:rsidR="00F363E4">
        <w:tab/>
      </w:r>
      <w:r w:rsidR="00F363E4">
        <w:tab/>
      </w:r>
    </w:p>
    <w:p w:rsidR="00F363E4" w:rsidRDefault="00F363E4" w:rsidP="00F363E4"/>
    <w:p w:rsidR="00F363E4" w:rsidRDefault="00F363E4" w:rsidP="00F363E4">
      <w:pPr>
        <w:rPr>
          <w:rFonts w:eastAsia="Calibri"/>
        </w:rPr>
      </w:pPr>
      <w:r w:rsidRPr="00F363E4">
        <w:rPr>
          <w:rFonts w:eastAsia="Calibri"/>
        </w:rPr>
        <w:t xml:space="preserve">TIMS Open Innovation Workshop (Thematic Workshop) </w:t>
      </w:r>
    </w:p>
    <w:p w:rsidR="00F363E4" w:rsidRDefault="00F363E4" w:rsidP="00F363E4">
      <w:pPr>
        <w:rPr>
          <w:rFonts w:eastAsia="Calibri"/>
        </w:rPr>
      </w:pPr>
      <w:r w:rsidRPr="00F363E4">
        <w:rPr>
          <w:rFonts w:eastAsia="Calibri"/>
        </w:rPr>
        <w:t xml:space="preserve">Friday, December 16, 2011 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</w:rPr>
        <w:br/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  <w:b/>
        </w:rPr>
        <w:t>When</w:t>
      </w:r>
      <w:r w:rsidRPr="00F363E4">
        <w:rPr>
          <w:rFonts w:eastAsia="Calibri"/>
        </w:rPr>
        <w:t xml:space="preserve">: 11 am to 4 pm 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  <w:b/>
        </w:rPr>
        <w:t>Where</w:t>
      </w:r>
      <w:r w:rsidRPr="00F363E4">
        <w:rPr>
          <w:rFonts w:eastAsia="Calibri"/>
        </w:rPr>
        <w:t>: Paris CLC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  <w:b/>
        </w:rPr>
        <w:t>Who</w:t>
      </w:r>
      <w:r w:rsidRPr="00F363E4">
        <w:rPr>
          <w:rFonts w:eastAsia="Calibri"/>
        </w:rPr>
        <w:t xml:space="preserve">: All interested parties. Especially encouraged are those who are involved in </w:t>
      </w:r>
      <w:proofErr w:type="gramStart"/>
      <w:r w:rsidRPr="00F363E4">
        <w:rPr>
          <w:rFonts w:eastAsia="Calibri"/>
        </w:rPr>
        <w:t>TIMS</w:t>
      </w:r>
      <w:proofErr w:type="gramEnd"/>
      <w:r w:rsidRPr="00F363E4">
        <w:rPr>
          <w:rFonts w:eastAsia="Calibri"/>
        </w:rPr>
        <w:t xml:space="preserve"> activities in BP 2012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  <w:b/>
        </w:rPr>
        <w:t>Food</w:t>
      </w:r>
      <w:r w:rsidRPr="00F363E4">
        <w:rPr>
          <w:rFonts w:eastAsia="Calibri"/>
        </w:rPr>
        <w:t>: Lunch and Refreshments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  <w:b/>
        </w:rPr>
        <w:t>Focus</w:t>
      </w:r>
      <w:r w:rsidRPr="00F363E4">
        <w:rPr>
          <w:rFonts w:eastAsia="Calibri"/>
        </w:rPr>
        <w:t xml:space="preserve">: primarily business-oriented, Thematic Action Line Intelligent Mobility and Transportation Systems 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</w:rPr>
        <w:t> 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  <w:b/>
        </w:rPr>
        <w:t>Goals</w:t>
      </w:r>
      <w:r w:rsidRPr="00F363E4">
        <w:rPr>
          <w:rFonts w:eastAsia="Calibri"/>
        </w:rPr>
        <w:t xml:space="preserve"> / </w:t>
      </w:r>
    </w:p>
    <w:p w:rsidR="00F363E4" w:rsidRDefault="00F363E4" w:rsidP="00F363E4">
      <w:pPr>
        <w:pStyle w:val="Corpsdetexte"/>
        <w:rPr>
          <w:rFonts w:eastAsia="Calibri"/>
        </w:rPr>
      </w:pPr>
      <w:r w:rsidRPr="00F363E4">
        <w:rPr>
          <w:rFonts w:eastAsia="Calibri"/>
        </w:rPr>
        <w:t>Identify compelling business cases for the future both with respect to existing products, services as well as new, emerging ones.</w:t>
      </w:r>
    </w:p>
    <w:p w:rsidR="00F363E4" w:rsidRDefault="00F363E4" w:rsidP="00F363E4">
      <w:pPr>
        <w:pStyle w:val="Corpsdetexte"/>
        <w:rPr>
          <w:rFonts w:eastAsia="Calibri"/>
        </w:rPr>
      </w:pPr>
      <w:r w:rsidRPr="00F363E4">
        <w:rPr>
          <w:rFonts w:eastAsia="Calibri"/>
        </w:rPr>
        <w:t xml:space="preserve">Bottom-up collection of topics for the TIMS strategic agenda </w:t>
      </w:r>
    </w:p>
    <w:p w:rsidR="00F363E4" w:rsidRDefault="00F363E4" w:rsidP="00F363E4">
      <w:pPr>
        <w:pStyle w:val="Corpsdetexte"/>
        <w:rPr>
          <w:rFonts w:eastAsia="Calibri"/>
        </w:rPr>
      </w:pPr>
      <w:r w:rsidRPr="00F363E4">
        <w:rPr>
          <w:rFonts w:eastAsia="Calibri"/>
        </w:rPr>
        <w:t xml:space="preserve">Networking opportunity for SMEs, </w:t>
      </w:r>
      <w:proofErr w:type="spellStart"/>
      <w:r w:rsidRPr="00F363E4">
        <w:rPr>
          <w:rFonts w:eastAsia="Calibri"/>
        </w:rPr>
        <w:t>startups</w:t>
      </w:r>
      <w:proofErr w:type="spellEnd"/>
      <w:r w:rsidRPr="00F363E4">
        <w:rPr>
          <w:rFonts w:eastAsia="Calibri"/>
        </w:rPr>
        <w:t xml:space="preserve"> in the TIMS ecosystems  </w:t>
      </w:r>
    </w:p>
    <w:p w:rsidR="00F363E4" w:rsidRDefault="00F363E4" w:rsidP="00F363E4">
      <w:pPr>
        <w:pStyle w:val="Corpsdetexte"/>
        <w:rPr>
          <w:rFonts w:eastAsia="Calibri"/>
        </w:rPr>
      </w:pPr>
      <w:r w:rsidRPr="00F363E4">
        <w:rPr>
          <w:rFonts w:eastAsia="Calibri"/>
        </w:rPr>
        <w:t xml:space="preserve">Discuss the status </w:t>
      </w:r>
      <w:proofErr w:type="spellStart"/>
      <w:r w:rsidRPr="00F363E4">
        <w:rPr>
          <w:rFonts w:eastAsia="Calibri"/>
        </w:rPr>
        <w:t>wrt</w:t>
      </w:r>
      <w:proofErr w:type="spellEnd"/>
      <w:r w:rsidRPr="00F363E4">
        <w:rPr>
          <w:rFonts w:eastAsia="Calibri"/>
        </w:rPr>
        <w:t xml:space="preserve"> new industry partners </w:t>
      </w:r>
    </w:p>
    <w:p w:rsidR="00F363E4" w:rsidRDefault="00F363E4" w:rsidP="00F363E4">
      <w:pPr>
        <w:pStyle w:val="Corpsdetexte"/>
        <w:rPr>
          <w:rFonts w:eastAsia="Calibri"/>
        </w:rPr>
      </w:pPr>
      <w:r w:rsidRPr="00F363E4">
        <w:rPr>
          <w:rFonts w:eastAsia="Calibri"/>
        </w:rPr>
        <w:t>Planning of 2012 Activities</w:t>
      </w:r>
    </w:p>
    <w:p w:rsidR="00F363E4" w:rsidRDefault="00F363E4" w:rsidP="00F363E4">
      <w:pPr>
        <w:pStyle w:val="Corpsdetexte"/>
        <w:numPr>
          <w:ilvl w:val="0"/>
          <w:numId w:val="0"/>
        </w:numPr>
        <w:rPr>
          <w:rFonts w:eastAsia="Calibri"/>
        </w:rPr>
      </w:pPr>
    </w:p>
    <w:p w:rsidR="00F363E4" w:rsidRPr="00F363E4" w:rsidRDefault="00F363E4" w:rsidP="00F363E4">
      <w:pPr>
        <w:pStyle w:val="Corpsdetexte"/>
        <w:numPr>
          <w:ilvl w:val="0"/>
          <w:numId w:val="0"/>
        </w:numPr>
        <w:rPr>
          <w:rFonts w:eastAsia="Calibri"/>
        </w:rPr>
      </w:pPr>
      <w:r w:rsidRPr="00F363E4">
        <w:rPr>
          <w:rFonts w:eastAsia="Calibri"/>
        </w:rPr>
        <w:t>Other contributions in form of presentations by participants</w:t>
      </w:r>
    </w:p>
    <w:p w:rsidR="00F363E4" w:rsidRDefault="00F363E4" w:rsidP="00F363E4">
      <w:pPr>
        <w:pStyle w:val="Corpsdetexte"/>
        <w:rPr>
          <w:rFonts w:eastAsia="Calibri"/>
        </w:rPr>
      </w:pPr>
      <w:r>
        <w:rPr>
          <w:rFonts w:eastAsia="Calibri"/>
        </w:rPr>
        <w:t>P</w:t>
      </w:r>
      <w:r w:rsidRPr="00F363E4">
        <w:rPr>
          <w:rFonts w:eastAsia="Calibri"/>
        </w:rPr>
        <w:t xml:space="preserve">resentation of </w:t>
      </w:r>
      <w:proofErr w:type="spellStart"/>
      <w:r w:rsidRPr="00F363E4">
        <w:rPr>
          <w:rFonts w:eastAsia="Calibri"/>
        </w:rPr>
        <w:t>iRoad</w:t>
      </w:r>
      <w:proofErr w:type="spellEnd"/>
      <w:r w:rsidRPr="00F363E4">
        <w:rPr>
          <w:rFonts w:eastAsia="Calibri"/>
        </w:rPr>
        <w:t xml:space="preserve"> project by Arne </w:t>
      </w:r>
      <w:proofErr w:type="spellStart"/>
      <w:r w:rsidRPr="00F363E4">
        <w:rPr>
          <w:rFonts w:eastAsia="Calibri"/>
        </w:rPr>
        <w:t>Gylling</w:t>
      </w:r>
      <w:proofErr w:type="spellEnd"/>
      <w:r w:rsidRPr="00F363E4">
        <w:rPr>
          <w:rFonts w:eastAsia="Calibri"/>
        </w:rPr>
        <w:t>, discussion about future co-operations, business aspects </w:t>
      </w:r>
    </w:p>
    <w:p w:rsidR="00F363E4" w:rsidRPr="00F363E4" w:rsidRDefault="00F363E4" w:rsidP="00F363E4">
      <w:pPr>
        <w:pStyle w:val="Corpsdetexte"/>
        <w:rPr>
          <w:rFonts w:eastAsia="Calibri"/>
        </w:rPr>
      </w:pPr>
      <w:r>
        <w:rPr>
          <w:rFonts w:eastAsia="Calibri"/>
        </w:rPr>
        <w:t>P</w:t>
      </w:r>
      <w:r w:rsidRPr="00F363E4">
        <w:rPr>
          <w:rFonts w:eastAsia="Calibri"/>
        </w:rPr>
        <w:t xml:space="preserve">resentation of Technology </w:t>
      </w:r>
      <w:proofErr w:type="spellStart"/>
      <w:r w:rsidRPr="00F363E4">
        <w:rPr>
          <w:rFonts w:eastAsia="Calibri"/>
        </w:rPr>
        <w:t>Tranfer</w:t>
      </w:r>
      <w:proofErr w:type="spellEnd"/>
      <w:r w:rsidRPr="00F363E4">
        <w:rPr>
          <w:rFonts w:eastAsia="Calibri"/>
        </w:rPr>
        <w:t xml:space="preserve"> AL by Gilbert </w:t>
      </w:r>
      <w:proofErr w:type="spellStart"/>
      <w:r w:rsidRPr="00F363E4">
        <w:rPr>
          <w:rFonts w:eastAsia="Calibri"/>
        </w:rPr>
        <w:t>Harrus</w:t>
      </w:r>
      <w:proofErr w:type="spellEnd"/>
    </w:p>
    <w:p w:rsidR="00F363E4" w:rsidRDefault="00F363E4" w:rsidP="00F363E4">
      <w:pPr>
        <w:rPr>
          <w:rFonts w:eastAsia="Calibri"/>
          <w:b/>
          <w:sz w:val="30"/>
        </w:rPr>
      </w:pPr>
      <w:r w:rsidRPr="00F363E4">
        <w:rPr>
          <w:rFonts w:eastAsia="Calibri"/>
        </w:rPr>
        <w:br/>
      </w:r>
    </w:p>
    <w:p w:rsidR="00F363E4" w:rsidRDefault="00F363E4" w:rsidP="00F363E4">
      <w:pPr>
        <w:rPr>
          <w:rFonts w:eastAsia="Calibri"/>
          <w:b/>
          <w:sz w:val="30"/>
        </w:rPr>
      </w:pPr>
    </w:p>
    <w:p w:rsidR="00F363E4" w:rsidRDefault="00F363E4" w:rsidP="00F363E4">
      <w:pPr>
        <w:rPr>
          <w:rFonts w:eastAsia="Calibri"/>
          <w:b/>
          <w:sz w:val="30"/>
        </w:rPr>
      </w:pPr>
    </w:p>
    <w:p w:rsidR="00F363E4" w:rsidRDefault="00F363E4" w:rsidP="00F363E4">
      <w:pPr>
        <w:rPr>
          <w:rFonts w:eastAsia="Calibri"/>
          <w:b/>
          <w:sz w:val="30"/>
        </w:rPr>
      </w:pPr>
    </w:p>
    <w:p w:rsidR="00F363E4" w:rsidRDefault="00F363E4" w:rsidP="00F363E4">
      <w:pPr>
        <w:rPr>
          <w:rFonts w:eastAsia="Calibri"/>
          <w:b/>
          <w:sz w:val="30"/>
        </w:rPr>
      </w:pPr>
    </w:p>
    <w:p w:rsidR="00F363E4" w:rsidRDefault="00F363E4" w:rsidP="00F363E4">
      <w:pPr>
        <w:rPr>
          <w:rFonts w:eastAsia="Calibri"/>
          <w:b/>
          <w:sz w:val="30"/>
        </w:rPr>
      </w:pPr>
    </w:p>
    <w:p w:rsidR="00F363E4" w:rsidRPr="00F363E4" w:rsidRDefault="00F363E4" w:rsidP="00F363E4">
      <w:pPr>
        <w:rPr>
          <w:rFonts w:eastAsia="Calibri"/>
          <w:b/>
          <w:sz w:val="30"/>
        </w:rPr>
      </w:pPr>
      <w:r w:rsidRPr="00F363E4">
        <w:rPr>
          <w:rFonts w:eastAsia="Calibri"/>
          <w:b/>
          <w:sz w:val="30"/>
        </w:rPr>
        <w:lastRenderedPageBreak/>
        <w:t>Agenda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</w:rPr>
        <w:br/>
        <w:t> 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BF"/>
      </w:tblPr>
      <w:tblGrid>
        <w:gridCol w:w="1384"/>
        <w:gridCol w:w="1418"/>
        <w:gridCol w:w="4394"/>
        <w:gridCol w:w="2010"/>
      </w:tblGrid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b/>
                <w:lang w:val="en-US"/>
              </w:rPr>
            </w:pPr>
            <w:r w:rsidRPr="00F363E4">
              <w:rPr>
                <w:b/>
                <w:lang w:val="en-US"/>
              </w:rPr>
              <w:t>Begin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b/>
                <w:lang w:val="en-US"/>
              </w:rPr>
            </w:pPr>
            <w:r w:rsidRPr="00F363E4">
              <w:rPr>
                <w:b/>
                <w:lang w:val="en-US"/>
              </w:rPr>
              <w:t>End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b/>
                <w:lang w:val="en-US"/>
              </w:rPr>
            </w:pPr>
            <w:r w:rsidRPr="00F363E4">
              <w:rPr>
                <w:b/>
                <w:lang w:val="en-US"/>
              </w:rPr>
              <w:t>Description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b/>
                <w:lang w:val="en-US"/>
              </w:rPr>
            </w:pPr>
            <w:r w:rsidRPr="00F363E4">
              <w:rPr>
                <w:b/>
                <w:lang w:val="en-US"/>
              </w:rPr>
              <w:t>Name</w:t>
            </w:r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10 am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10.15 am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Welcome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 xml:space="preserve">Christian </w:t>
            </w:r>
            <w:proofErr w:type="spellStart"/>
            <w:r w:rsidRPr="00F363E4">
              <w:rPr>
                <w:lang w:val="en-US"/>
              </w:rPr>
              <w:t>Müller</w:t>
            </w:r>
            <w:proofErr w:type="spellEnd"/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10.15 am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10.45 am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Presentation of TIMS action line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 xml:space="preserve">Christian </w:t>
            </w:r>
            <w:proofErr w:type="spellStart"/>
            <w:r w:rsidRPr="00F363E4">
              <w:rPr>
                <w:lang w:val="en-US"/>
              </w:rPr>
              <w:t>Müller</w:t>
            </w:r>
            <w:proofErr w:type="spellEnd"/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10.45 am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11 am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Coffee Break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11 am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11.45 pm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Technology Transfer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 xml:space="preserve">Gilbert </w:t>
            </w:r>
            <w:proofErr w:type="spellStart"/>
            <w:r w:rsidRPr="00F363E4">
              <w:rPr>
                <w:lang w:val="en-US"/>
              </w:rPr>
              <w:t>Harrus</w:t>
            </w:r>
            <w:proofErr w:type="spellEnd"/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11.45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12.10 pm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proofErr w:type="spellStart"/>
            <w:r w:rsidRPr="00F363E4">
              <w:rPr>
                <w:lang w:val="en-US"/>
              </w:rPr>
              <w:t>iRoad</w:t>
            </w:r>
            <w:proofErr w:type="spellEnd"/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 xml:space="preserve">Arne </w:t>
            </w:r>
            <w:proofErr w:type="spellStart"/>
            <w:r w:rsidRPr="00F363E4">
              <w:rPr>
                <w:lang w:val="en-US"/>
              </w:rPr>
              <w:t>Gylling</w:t>
            </w:r>
            <w:proofErr w:type="spellEnd"/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12.10 pm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12.30 pm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Lunch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12.30 pm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1.30 pm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Bottom-up collection of topics for the strategic agenda of the action line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 xml:space="preserve">All participants, Christian </w:t>
            </w:r>
            <w:proofErr w:type="spellStart"/>
            <w:r w:rsidRPr="00F363E4">
              <w:rPr>
                <w:lang w:val="en-US"/>
              </w:rPr>
              <w:t>Müller</w:t>
            </w:r>
            <w:proofErr w:type="spellEnd"/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b/>
                <w:lang w:val="en-US"/>
              </w:rPr>
            </w:pPr>
            <w:r w:rsidRPr="00F363E4">
              <w:rPr>
                <w:b/>
                <w:lang w:val="en-US"/>
              </w:rPr>
              <w:t>1.30 pm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Arriving of participants outside the KIC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1.30 pm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1.45 pm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Coffee Break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1.45 pm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3.45 pm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Open session, short presentations by companies, institutes, and individuals outside the KIC, discussions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 xml:space="preserve">All participants, Christian </w:t>
            </w:r>
            <w:proofErr w:type="spellStart"/>
            <w:r w:rsidRPr="00F363E4">
              <w:rPr>
                <w:lang w:val="en-US"/>
              </w:rPr>
              <w:t>Müller</w:t>
            </w:r>
            <w:proofErr w:type="spellEnd"/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3.45 pm</w:t>
            </w: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4 pm</w:t>
            </w: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>Closing Remarks</w:t>
            </w: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  <w:r w:rsidRPr="00F363E4">
              <w:rPr>
                <w:lang w:val="en-US"/>
              </w:rPr>
              <w:t xml:space="preserve">Christian </w:t>
            </w:r>
            <w:proofErr w:type="spellStart"/>
            <w:r w:rsidRPr="00F363E4">
              <w:rPr>
                <w:lang w:val="en-US"/>
              </w:rPr>
              <w:t>Müller</w:t>
            </w:r>
            <w:proofErr w:type="spellEnd"/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</w:tr>
      <w:tr w:rsidR="00F363E4" w:rsidRPr="00F363E4">
        <w:tc>
          <w:tcPr>
            <w:tcW w:w="138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  <w:tc>
          <w:tcPr>
            <w:tcW w:w="1418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  <w:tc>
          <w:tcPr>
            <w:tcW w:w="4394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  <w:tc>
          <w:tcPr>
            <w:tcW w:w="2010" w:type="dxa"/>
          </w:tcPr>
          <w:p w:rsidR="00F363E4" w:rsidRPr="00F363E4" w:rsidRDefault="00F363E4" w:rsidP="00F363E4">
            <w:pPr>
              <w:spacing w:before="2" w:after="2"/>
              <w:rPr>
                <w:lang w:val="en-US"/>
              </w:rPr>
            </w:pPr>
          </w:p>
        </w:tc>
      </w:tr>
    </w:tbl>
    <w:p w:rsidR="00F363E4" w:rsidRPr="00F363E4" w:rsidRDefault="00F363E4" w:rsidP="00F363E4">
      <w:pPr>
        <w:rPr>
          <w:rFonts w:eastAsia="Calibri"/>
        </w:rPr>
      </w:pPr>
    </w:p>
    <w:p w:rsidR="00F363E4" w:rsidRPr="00F363E4" w:rsidRDefault="00F363E4" w:rsidP="00F363E4">
      <w:pPr>
        <w:rPr>
          <w:rFonts w:eastAsia="Calibri"/>
        </w:rPr>
      </w:pPr>
    </w:p>
    <w:p w:rsidR="00F363E4" w:rsidRPr="00F363E4" w:rsidRDefault="00F363E4" w:rsidP="00F363E4">
      <w:pPr>
        <w:rPr>
          <w:rFonts w:eastAsia="Calibri"/>
        </w:rPr>
      </w:pPr>
    </w:p>
    <w:p w:rsidR="00F363E4" w:rsidRPr="00F363E4" w:rsidRDefault="00F363E4" w:rsidP="00F363E4">
      <w:pPr>
        <w:tabs>
          <w:tab w:val="left" w:pos="1792"/>
        </w:tabs>
        <w:rPr>
          <w:rFonts w:eastAsia="Calibri"/>
          <w:b/>
          <w:sz w:val="30"/>
        </w:rPr>
      </w:pPr>
      <w:r w:rsidRPr="00F363E4">
        <w:rPr>
          <w:rFonts w:eastAsia="Calibri"/>
          <w:b/>
          <w:sz w:val="30"/>
        </w:rPr>
        <w:tab/>
      </w:r>
      <w:r w:rsidRPr="00F363E4">
        <w:rPr>
          <w:rFonts w:eastAsia="Calibri"/>
          <w:b/>
          <w:sz w:val="30"/>
        </w:rPr>
        <w:br/>
        <w:t>Registered participants:</w:t>
      </w:r>
    </w:p>
    <w:p w:rsidR="00F363E4" w:rsidRPr="00F363E4" w:rsidRDefault="00F363E4" w:rsidP="00F363E4">
      <w:pPr>
        <w:rPr>
          <w:rFonts w:eastAsia="Calibri"/>
        </w:rPr>
      </w:pPr>
      <w:r>
        <w:rPr>
          <w:rFonts w:eastAsia="Calibri"/>
        </w:rPr>
        <w:t xml:space="preserve">Christian </w:t>
      </w:r>
      <w:proofErr w:type="spellStart"/>
      <w:r>
        <w:rPr>
          <w:rFonts w:eastAsia="Calibri"/>
        </w:rPr>
        <w:t>Mü</w:t>
      </w:r>
      <w:r w:rsidRPr="00F363E4">
        <w:rPr>
          <w:rFonts w:eastAsia="Calibri"/>
        </w:rPr>
        <w:t>ller</w:t>
      </w:r>
      <w:proofErr w:type="spellEnd"/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</w:rPr>
        <w:t xml:space="preserve">Isabelle de Sutter 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</w:rPr>
        <w:t xml:space="preserve">Arne </w:t>
      </w:r>
      <w:proofErr w:type="spellStart"/>
      <w:r w:rsidRPr="00F363E4">
        <w:rPr>
          <w:rFonts w:eastAsia="Calibri"/>
        </w:rPr>
        <w:t>Gylling</w:t>
      </w:r>
      <w:proofErr w:type="spellEnd"/>
    </w:p>
    <w:p w:rsidR="00F363E4" w:rsidRPr="00F363E4" w:rsidRDefault="00F363E4" w:rsidP="00F363E4">
      <w:pPr>
        <w:rPr>
          <w:rFonts w:eastAsia="Calibri"/>
        </w:rPr>
      </w:pPr>
      <w:proofErr w:type="spellStart"/>
      <w:r w:rsidRPr="00F363E4">
        <w:rPr>
          <w:rFonts w:eastAsia="Calibri"/>
        </w:rPr>
        <w:t>Martti</w:t>
      </w:r>
      <w:proofErr w:type="spellEnd"/>
      <w:r w:rsidRPr="00F363E4">
        <w:rPr>
          <w:rFonts w:eastAsia="Calibri"/>
        </w:rPr>
        <w:t xml:space="preserve"> </w:t>
      </w:r>
      <w:proofErr w:type="spellStart"/>
      <w:r>
        <w:rPr>
          <w:rFonts w:eastAsia="Calibri"/>
        </w:rPr>
        <w:t>Mäntyllä</w:t>
      </w:r>
      <w:proofErr w:type="spellEnd"/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</w:rPr>
        <w:t xml:space="preserve">Birgit </w:t>
      </w:r>
      <w:proofErr w:type="spellStart"/>
      <w:r w:rsidRPr="00F363E4">
        <w:rPr>
          <w:rFonts w:eastAsia="Calibri"/>
        </w:rPr>
        <w:t>Kwella</w:t>
      </w:r>
      <w:proofErr w:type="spellEnd"/>
      <w:r w:rsidRPr="00F363E4">
        <w:rPr>
          <w:rFonts w:eastAsia="Calibri"/>
        </w:rPr>
        <w:t xml:space="preserve"> (proxy) </w:t>
      </w:r>
    </w:p>
    <w:p w:rsidR="00F363E4" w:rsidRPr="00F363E4" w:rsidRDefault="00F363E4" w:rsidP="00F363E4">
      <w:pPr>
        <w:rPr>
          <w:rFonts w:eastAsia="Calibri"/>
        </w:rPr>
      </w:pPr>
      <w:proofErr w:type="spellStart"/>
      <w:r w:rsidRPr="00F363E4">
        <w:rPr>
          <w:rFonts w:eastAsia="Calibri"/>
        </w:rPr>
        <w:t>Dominikus</w:t>
      </w:r>
      <w:proofErr w:type="spellEnd"/>
      <w:r w:rsidRPr="00F363E4">
        <w:rPr>
          <w:rFonts w:eastAsia="Calibri"/>
        </w:rPr>
        <w:t xml:space="preserve"> </w:t>
      </w:r>
      <w:proofErr w:type="spellStart"/>
      <w:r w:rsidRPr="00F363E4">
        <w:rPr>
          <w:rFonts w:eastAsia="Calibri"/>
        </w:rPr>
        <w:t>Heckmann</w:t>
      </w:r>
      <w:proofErr w:type="spellEnd"/>
      <w:r w:rsidRPr="00F363E4">
        <w:rPr>
          <w:rFonts w:eastAsia="Calibri"/>
        </w:rPr>
        <w:t> 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</w:rPr>
        <w:t xml:space="preserve">Antonio </w:t>
      </w:r>
      <w:proofErr w:type="spellStart"/>
      <w:r w:rsidRPr="00F363E4">
        <w:rPr>
          <w:rFonts w:eastAsia="Calibri"/>
        </w:rPr>
        <w:t>Fuganti</w:t>
      </w:r>
      <w:proofErr w:type="spellEnd"/>
      <w:r w:rsidRPr="00F363E4">
        <w:rPr>
          <w:rFonts w:eastAsia="Calibri"/>
        </w:rPr>
        <w:t> </w:t>
      </w:r>
    </w:p>
    <w:p w:rsidR="00F363E4" w:rsidRPr="00F363E4" w:rsidRDefault="00F363E4" w:rsidP="00F363E4">
      <w:pPr>
        <w:rPr>
          <w:rFonts w:eastAsia="Calibri"/>
        </w:rPr>
      </w:pPr>
      <w:r w:rsidRPr="00F363E4">
        <w:rPr>
          <w:rFonts w:eastAsia="Calibri"/>
        </w:rPr>
        <w:t>Anne de Moor</w:t>
      </w:r>
    </w:p>
    <w:p w:rsidR="00F363E4" w:rsidRPr="00F363E4" w:rsidRDefault="00F363E4" w:rsidP="00F363E4">
      <w:pPr>
        <w:rPr>
          <w:rFonts w:eastAsia="Calibri"/>
        </w:rPr>
      </w:pPr>
      <w:r>
        <w:rPr>
          <w:rFonts w:eastAsia="Calibri"/>
        </w:rPr>
        <w:t xml:space="preserve">Thomas </w:t>
      </w:r>
      <w:proofErr w:type="spellStart"/>
      <w:r>
        <w:rPr>
          <w:rFonts w:eastAsia="Calibri"/>
        </w:rPr>
        <w:t>Vögele</w:t>
      </w:r>
      <w:proofErr w:type="spellEnd"/>
    </w:p>
    <w:p w:rsidR="00F363E4" w:rsidRPr="00F363E4" w:rsidRDefault="00F363E4" w:rsidP="00F363E4">
      <w:pPr>
        <w:rPr>
          <w:rFonts w:eastAsia="Calibri"/>
        </w:rPr>
      </w:pPr>
    </w:p>
    <w:p w:rsidR="00F363E4" w:rsidRPr="00F363E4" w:rsidRDefault="00F363E4" w:rsidP="00F363E4">
      <w:pPr>
        <w:spacing w:before="0" w:after="0"/>
        <w:jc w:val="left"/>
        <w:rPr>
          <w:rFonts w:ascii="Times" w:eastAsia="Calibri" w:hAnsi="Times" w:cs="Times New Roman"/>
          <w:sz w:val="20"/>
          <w:szCs w:val="20"/>
          <w:lang w:val="de-DE" w:eastAsia="de-DE" w:bidi="ar-SA"/>
        </w:rPr>
      </w:pPr>
      <w:r w:rsidRPr="00F363E4">
        <w:rPr>
          <w:rFonts w:ascii="Times" w:eastAsia="Calibri" w:hAnsi="Times" w:cs="Times New Roman"/>
          <w:sz w:val="20"/>
          <w:szCs w:val="20"/>
          <w:lang w:val="de-DE" w:eastAsia="de-DE" w:bidi="ar-SA"/>
        </w:rPr>
        <w:t> </w:t>
      </w:r>
    </w:p>
    <w:p w:rsidR="001F6C45" w:rsidRPr="00F363E4" w:rsidRDefault="00EE4FE4" w:rsidP="00F363E4"/>
    <w:p w:rsidR="001F6C45" w:rsidRPr="001F6C45" w:rsidRDefault="00EE4FE4" w:rsidP="00F363E4">
      <w:pPr>
        <w:pStyle w:val="Titre1"/>
        <w:numPr>
          <w:ilvl w:val="0"/>
          <w:numId w:val="0"/>
        </w:numPr>
        <w:ind w:left="431"/>
        <w:jc w:val="both"/>
      </w:pPr>
    </w:p>
    <w:sectPr w:rsidR="001F6C45" w:rsidRPr="001F6C45" w:rsidSect="001E49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39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E4" w:rsidRDefault="00F363E4" w:rsidP="008A2F3F">
      <w:r>
        <w:separator/>
      </w:r>
    </w:p>
  </w:endnote>
  <w:endnote w:type="continuationSeparator" w:id="0">
    <w:p w:rsidR="00F363E4" w:rsidRDefault="00F363E4" w:rsidP="008A2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68" w:rsidRPr="00EE4FE4" w:rsidRDefault="00F363E4" w:rsidP="001F6C45">
    <w:pPr>
      <w:rPr>
        <w:noProof/>
        <w:lang w:val="fr-FR" w:eastAsia="en-GB"/>
      </w:rPr>
    </w:pPr>
    <w:r>
      <w:rPr>
        <w:noProof/>
        <w:lang w:val="fr-FR" w:eastAsia="fr-FR" w:bidi="ar-SA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-948690</wp:posOffset>
          </wp:positionH>
          <wp:positionV relativeFrom="paragraph">
            <wp:posOffset>-981075</wp:posOffset>
          </wp:positionV>
          <wp:extent cx="7560310" cy="1669415"/>
          <wp:effectExtent l="25400" t="0" r="889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752E" w:rsidRPr="00EE4FE4">
      <w:rPr>
        <w:lang w:val="fr-FR"/>
      </w:rPr>
      <w:t xml:space="preserve"> EIT ICT </w:t>
    </w:r>
    <w:proofErr w:type="spellStart"/>
    <w:r w:rsidR="00C3752E" w:rsidRPr="00EE4FE4">
      <w:rPr>
        <w:lang w:val="fr-FR"/>
      </w:rPr>
      <w:t>Labs</w:t>
    </w:r>
    <w:proofErr w:type="spellEnd"/>
    <w:r w:rsidR="00C3752E" w:rsidRPr="00EE4FE4">
      <w:rPr>
        <w:lang w:val="fr-FR"/>
      </w:rPr>
      <w:t xml:space="preserve"> Document </w:t>
    </w:r>
    <w:proofErr w:type="spellStart"/>
    <w:r w:rsidR="00C3752E" w:rsidRPr="00EE4FE4">
      <w:rPr>
        <w:lang w:val="fr-FR"/>
      </w:rPr>
      <w:t>name</w:t>
    </w:r>
    <w:proofErr w:type="spellEnd"/>
    <w:r w:rsidR="00C3752E" w:rsidRPr="00EE4FE4">
      <w:rPr>
        <w:noProof/>
        <w:lang w:val="fr-FR" w:eastAsia="en-GB"/>
      </w:rPr>
      <w:tab/>
    </w:r>
    <w:r w:rsidR="00C3752E" w:rsidRPr="00EE4FE4">
      <w:rPr>
        <w:noProof/>
        <w:color w:val="7F7F7F"/>
        <w:spacing w:val="60"/>
        <w:lang w:val="fr-FR" w:eastAsia="en-GB"/>
      </w:rPr>
      <w:t>Page</w:t>
    </w:r>
    <w:r w:rsidR="00C3752E" w:rsidRPr="00EE4FE4">
      <w:rPr>
        <w:noProof/>
        <w:lang w:val="fr-FR" w:eastAsia="en-GB"/>
      </w:rPr>
      <w:t xml:space="preserve"> | </w:t>
    </w:r>
    <w:r w:rsidR="008B47DA">
      <w:fldChar w:fldCharType="begin"/>
    </w:r>
    <w:r w:rsidR="008B47DA" w:rsidRPr="00EE4FE4">
      <w:rPr>
        <w:lang w:val="fr-FR"/>
      </w:rPr>
      <w:instrText xml:space="preserve"> PAGE   \* MERGEFORMAT </w:instrText>
    </w:r>
    <w:r w:rsidR="008B47DA">
      <w:fldChar w:fldCharType="separate"/>
    </w:r>
    <w:r w:rsidR="00EE4FE4" w:rsidRPr="00EE4FE4">
      <w:rPr>
        <w:b/>
        <w:noProof/>
        <w:lang w:val="fr-FR" w:eastAsia="en-GB"/>
      </w:rPr>
      <w:t>2</w:t>
    </w:r>
    <w:r w:rsidR="008B47DA">
      <w:fldChar w:fldCharType="end"/>
    </w:r>
    <w:r w:rsidR="00C3752E" w:rsidRPr="00EE4FE4">
      <w:rPr>
        <w:noProof/>
        <w:lang w:val="fr-FR" w:eastAsia="en-GB"/>
      </w:rPr>
      <w:tab/>
    </w:r>
    <w:r w:rsidR="00C3752E" w:rsidRPr="00EE4FE4">
      <w:rPr>
        <w:noProof/>
        <w:lang w:val="fr-FR" w:eastAsia="en-GB"/>
      </w:rPr>
      <w:tab/>
    </w:r>
    <w:r w:rsidR="00C3752E" w:rsidRPr="00EE4FE4">
      <w:rPr>
        <w:lang w:val="fr-FR"/>
      </w:rPr>
      <w:t xml:space="preserve">Version 1.0 </w:t>
    </w:r>
    <w:r w:rsidR="008B47DA">
      <w:fldChar w:fldCharType="begin"/>
    </w:r>
    <w:r w:rsidR="00C3752E">
      <w:instrText xml:space="preserve"> DATE \@ "dd/MM/yyyy" </w:instrText>
    </w:r>
    <w:r w:rsidR="008B47DA">
      <w:fldChar w:fldCharType="separate"/>
    </w:r>
    <w:r w:rsidR="00EE4FE4">
      <w:rPr>
        <w:noProof/>
      </w:rPr>
      <w:t>13/12/2011</w:t>
    </w:r>
    <w:r w:rsidR="008B47DA">
      <w:fldChar w:fldCharType="end"/>
    </w:r>
  </w:p>
  <w:p w:rsidR="00907B68" w:rsidRPr="00EE4FE4" w:rsidRDefault="00EE4FE4" w:rsidP="008A2F3F">
    <w:pPr>
      <w:pStyle w:val="Pieddepage"/>
      <w:rPr>
        <w:noProof/>
        <w:lang w:val="fr-FR" w:eastAsia="en-GB"/>
      </w:rPr>
    </w:pPr>
  </w:p>
  <w:p w:rsidR="00907B68" w:rsidRPr="00EE4FE4" w:rsidRDefault="00C3752E" w:rsidP="008A2F3F">
    <w:pPr>
      <w:pStyle w:val="Pieddepage"/>
      <w:rPr>
        <w:noProof/>
        <w:lang w:val="fr-FR" w:eastAsia="en-GB"/>
      </w:rPr>
    </w:pPr>
    <w:r w:rsidRPr="00EE4FE4">
      <w:rPr>
        <w:noProof/>
        <w:lang w:val="fr-FR" w:eastAsia="en-GB"/>
      </w:rPr>
      <w:tab/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68" w:rsidRDefault="00F363E4" w:rsidP="00F65381">
    <w:pPr>
      <w:pStyle w:val="Pieddepage"/>
      <w:jc w:val="center"/>
    </w:pPr>
    <w:r>
      <w:rPr>
        <w:noProof/>
        <w:lang w:val="fr-FR" w:eastAsia="fr-FR" w:bidi="ar-SA"/>
      </w:rPr>
      <w:drawing>
        <wp:inline distT="0" distB="0" distL="0" distR="0">
          <wp:extent cx="1626870" cy="1626870"/>
          <wp:effectExtent l="25400" t="0" r="0" b="0"/>
          <wp:docPr id="2" name="Picture 7" descr="EIT_Kics_logo_EIT_ICT_La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IT_Kics_logo_EIT_ICT_Lab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1626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B68" w:rsidRDefault="00F363E4" w:rsidP="00F65381">
    <w:pPr>
      <w:pStyle w:val="Pieddepage"/>
      <w:ind w:left="-1418"/>
    </w:pPr>
    <w:r>
      <w:rPr>
        <w:noProof/>
        <w:lang w:val="fr-FR" w:eastAsia="fr-FR" w:bidi="ar-SA"/>
      </w:rPr>
      <w:drawing>
        <wp:inline distT="0" distB="0" distL="0" distR="0">
          <wp:extent cx="7570470" cy="1477645"/>
          <wp:effectExtent l="2540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47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E4" w:rsidRDefault="00F363E4" w:rsidP="008A2F3F">
      <w:r>
        <w:separator/>
      </w:r>
    </w:p>
  </w:footnote>
  <w:footnote w:type="continuationSeparator" w:id="0">
    <w:p w:rsidR="00F363E4" w:rsidRDefault="00F363E4" w:rsidP="008A2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68" w:rsidRDefault="008B47DA" w:rsidP="008A2F3F">
    <w:pPr>
      <w:pStyle w:val="En-tte"/>
    </w:pPr>
    <w:r w:rsidRPr="008B47DA">
      <w:rPr>
        <w:noProof/>
        <w:lang w:eastAsia="en-GB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82.05pt;margin-top:40.8pt;width:358.35pt;height:0;z-index:251657728" o:connectortype="straight" strokecolor="gray" strokeweight="1pt"/>
      </w:pict>
    </w:r>
    <w:r w:rsidR="00F363E4">
      <w:rPr>
        <w:noProof/>
        <w:lang w:val="fr-FR" w:eastAsia="fr-FR" w:bidi="ar-SA"/>
      </w:rPr>
      <w:drawing>
        <wp:inline distT="0" distB="0" distL="0" distR="0">
          <wp:extent cx="935355" cy="935355"/>
          <wp:effectExtent l="25400" t="0" r="4445" b="0"/>
          <wp:docPr id="4" name="Picture 2" descr="EIT_Kics_logo_EIT_ICT_La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T_Kics_logo_EIT_ICT_Lab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935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B68" w:rsidRDefault="00EE4FE4" w:rsidP="008A2F3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68" w:rsidRDefault="00F363E4" w:rsidP="002C790F">
    <w:pPr>
      <w:pStyle w:val="En-tte"/>
      <w:ind w:left="-1418"/>
    </w:pPr>
    <w:r>
      <w:rPr>
        <w:noProof/>
        <w:lang w:val="fr-FR" w:eastAsia="fr-FR" w:bidi="ar-SA"/>
      </w:rPr>
      <w:drawing>
        <wp:inline distT="0" distB="0" distL="0" distR="0">
          <wp:extent cx="7570470" cy="1477645"/>
          <wp:effectExtent l="25400" t="0" r="0" b="0"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70470" cy="147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3B6A5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18C2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6B202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D681B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8927C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0D82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C44A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7406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33E2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7ECA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17C9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8E86C8D"/>
    <w:multiLevelType w:val="hybridMultilevel"/>
    <w:tmpl w:val="7D38583C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D4744"/>
    <w:multiLevelType w:val="hybridMultilevel"/>
    <w:tmpl w:val="91F00888"/>
    <w:lvl w:ilvl="0" w:tplc="6B5A8F42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E4278"/>
    <w:multiLevelType w:val="hybridMultilevel"/>
    <w:tmpl w:val="8DE06A0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96C1B"/>
    <w:multiLevelType w:val="multilevel"/>
    <w:tmpl w:val="3A6C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474742"/>
    <w:multiLevelType w:val="hybridMultilevel"/>
    <w:tmpl w:val="A3102654"/>
    <w:lvl w:ilvl="0" w:tplc="89ECBD64">
      <w:start w:val="1"/>
      <w:numFmt w:val="bullet"/>
      <w:pStyle w:val="Corpsdetexte"/>
      <w:lvlText w:val=""/>
      <w:lvlJc w:val="left"/>
      <w:pPr>
        <w:ind w:left="284" w:firstLine="7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12996"/>
    <w:multiLevelType w:val="hybridMultilevel"/>
    <w:tmpl w:val="29FC0C74"/>
    <w:lvl w:ilvl="0" w:tplc="0001041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A410F"/>
    <w:multiLevelType w:val="multilevel"/>
    <w:tmpl w:val="450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C0768A"/>
    <w:multiLevelType w:val="hybridMultilevel"/>
    <w:tmpl w:val="B2BC5FD2"/>
    <w:lvl w:ilvl="0" w:tplc="00010409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5C83EA0"/>
    <w:multiLevelType w:val="multilevel"/>
    <w:tmpl w:val="66A2C3EE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79DB11C5"/>
    <w:multiLevelType w:val="hybridMultilevel"/>
    <w:tmpl w:val="017AEA22"/>
    <w:lvl w:ilvl="0" w:tplc="C706AC0A">
      <w:start w:val="1"/>
      <w:numFmt w:val="bullet"/>
      <w:pStyle w:val="Paragraphede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A0310C5"/>
    <w:multiLevelType w:val="hybridMultilevel"/>
    <w:tmpl w:val="1D3CE12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21"/>
  </w:num>
  <w:num w:numId="7">
    <w:abstractNumId w:val="11"/>
  </w:num>
  <w:num w:numId="8">
    <w:abstractNumId w:val="20"/>
  </w:num>
  <w:num w:numId="9">
    <w:abstractNumId w:val="14"/>
  </w:num>
  <w:num w:numId="10">
    <w:abstractNumId w:val="17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>
      <o:colormenu v:ext="edit" strokecolor="none [1629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3752E"/>
    <w:rsid w:val="008B47DA"/>
    <w:rsid w:val="00C3752E"/>
    <w:rsid w:val="00EE4FE4"/>
    <w:rsid w:val="00F3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8A2F3F"/>
    <w:pPr>
      <w:spacing w:before="100" w:after="100"/>
      <w:jc w:val="both"/>
    </w:pPr>
    <w:rPr>
      <w:rFonts w:ascii="Arial" w:eastAsia="Times New Roman" w:hAnsi="Arial" w:cs="Arial"/>
      <w:sz w:val="24"/>
      <w:szCs w:val="22"/>
      <w:lang w:val="en-GB" w:eastAsia="en-US" w:bidi="en-US"/>
    </w:rPr>
  </w:style>
  <w:style w:type="paragraph" w:styleId="Titre1">
    <w:name w:val="heading 1"/>
    <w:basedOn w:val="Normal"/>
    <w:next w:val="Normal"/>
    <w:link w:val="Titre1Car"/>
    <w:qFormat/>
    <w:rsid w:val="008A2F3F"/>
    <w:pPr>
      <w:keepNext/>
      <w:keepLines/>
      <w:pageBreakBefore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4EAF5"/>
      <w:spacing w:before="480" w:after="0"/>
      <w:ind w:left="431" w:hanging="431"/>
      <w:jc w:val="center"/>
      <w:outlineLvl w:val="0"/>
    </w:pPr>
    <w:rPr>
      <w:rFonts w:eastAsia="Calibri"/>
      <w:b/>
      <w:bCs/>
      <w:sz w:val="28"/>
      <w:szCs w:val="28"/>
      <w:lang w:eastAsia="sv-SE"/>
    </w:rPr>
  </w:style>
  <w:style w:type="paragraph" w:styleId="Titre2">
    <w:name w:val="heading 2"/>
    <w:basedOn w:val="Normal"/>
    <w:next w:val="Normal"/>
    <w:link w:val="Titre2Car"/>
    <w:qFormat/>
    <w:rsid w:val="00C83432"/>
    <w:pPr>
      <w:keepNext/>
      <w:keepLines/>
      <w:numPr>
        <w:ilvl w:val="1"/>
        <w:numId w:val="1"/>
      </w:numPr>
      <w:spacing w:before="200" w:after="0"/>
      <w:outlineLvl w:val="1"/>
    </w:pPr>
    <w:rPr>
      <w:rFonts w:eastAsia="Calibri"/>
      <w:b/>
      <w:bCs/>
      <w:sz w:val="28"/>
      <w:szCs w:val="24"/>
    </w:rPr>
  </w:style>
  <w:style w:type="paragraph" w:styleId="Titre3">
    <w:name w:val="heading 3"/>
    <w:basedOn w:val="Normal"/>
    <w:next w:val="Normal"/>
    <w:link w:val="Titre3Car"/>
    <w:qFormat/>
    <w:rsid w:val="003B29F2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C83432"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  <w:szCs w:val="28"/>
    </w:rPr>
  </w:style>
  <w:style w:type="paragraph" w:styleId="Titre5">
    <w:name w:val="heading 5"/>
    <w:basedOn w:val="Normal"/>
    <w:next w:val="Normal"/>
    <w:link w:val="Titre5Car"/>
    <w:qFormat/>
    <w:rsid w:val="00C83432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C83432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</w:rPr>
  </w:style>
  <w:style w:type="paragraph" w:styleId="Titre7">
    <w:name w:val="heading 7"/>
    <w:basedOn w:val="Normal"/>
    <w:next w:val="Normal"/>
    <w:link w:val="Titre7Car"/>
    <w:qFormat/>
    <w:rsid w:val="00C83432"/>
    <w:pPr>
      <w:numPr>
        <w:ilvl w:val="6"/>
        <w:numId w:val="1"/>
      </w:numPr>
      <w:spacing w:before="240" w:after="60"/>
      <w:outlineLvl w:val="6"/>
    </w:pPr>
    <w:rPr>
      <w:rFonts w:eastAsia="Calibri"/>
      <w:szCs w:val="24"/>
    </w:rPr>
  </w:style>
  <w:style w:type="paragraph" w:styleId="Titre8">
    <w:name w:val="heading 8"/>
    <w:basedOn w:val="Normal"/>
    <w:next w:val="Normal"/>
    <w:link w:val="Titre8Car"/>
    <w:qFormat/>
    <w:rsid w:val="00C83432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C83432"/>
    <w:pPr>
      <w:numPr>
        <w:ilvl w:val="8"/>
        <w:numId w:val="1"/>
      </w:numPr>
      <w:spacing w:before="240" w:after="60"/>
      <w:outlineLvl w:val="8"/>
    </w:pPr>
    <w:rPr>
      <w:rFonts w:eastAsia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275F"/>
    <w:pPr>
      <w:tabs>
        <w:tab w:val="center" w:pos="4513"/>
        <w:tab w:val="right" w:pos="902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5275F"/>
  </w:style>
  <w:style w:type="paragraph" w:styleId="Pieddepage">
    <w:name w:val="footer"/>
    <w:basedOn w:val="Normal"/>
    <w:link w:val="PieddepageCar"/>
    <w:uiPriority w:val="99"/>
    <w:unhideWhenUsed/>
    <w:rsid w:val="0045275F"/>
    <w:pPr>
      <w:tabs>
        <w:tab w:val="center" w:pos="4513"/>
        <w:tab w:val="right" w:pos="902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5275F"/>
  </w:style>
  <w:style w:type="paragraph" w:styleId="Textedebulles">
    <w:name w:val="Balloon Text"/>
    <w:basedOn w:val="Normal"/>
    <w:link w:val="TextedebullesCar"/>
    <w:uiPriority w:val="99"/>
    <w:semiHidden/>
    <w:unhideWhenUsed/>
    <w:rsid w:val="0045275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75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8A2F3F"/>
    <w:rPr>
      <w:rFonts w:ascii="Arial" w:eastAsia="Calibri" w:hAnsi="Arial" w:cs="Arial"/>
      <w:b/>
      <w:bCs/>
      <w:sz w:val="28"/>
      <w:szCs w:val="28"/>
      <w:shd w:val="clear" w:color="auto" w:fill="C4EAF5"/>
      <w:lang w:eastAsia="sv-SE" w:bidi="en-US"/>
    </w:rPr>
  </w:style>
  <w:style w:type="character" w:customStyle="1" w:styleId="Titre2Car">
    <w:name w:val="Titre 2 Car"/>
    <w:basedOn w:val="Policepardfaut"/>
    <w:link w:val="Titre2"/>
    <w:rsid w:val="00C83432"/>
    <w:rPr>
      <w:rFonts w:ascii="Cambria" w:eastAsia="Calibri" w:hAnsi="Cambria" w:cs="Times New Roman"/>
      <w:b/>
      <w:bCs/>
      <w:sz w:val="28"/>
      <w:szCs w:val="24"/>
      <w:lang w:bidi="en-US"/>
    </w:rPr>
  </w:style>
  <w:style w:type="character" w:customStyle="1" w:styleId="Titre3Car">
    <w:name w:val="Titre 3 Car"/>
    <w:basedOn w:val="Policepardfaut"/>
    <w:link w:val="Titre3"/>
    <w:rsid w:val="003B29F2"/>
    <w:rPr>
      <w:rFonts w:ascii="Arial" w:eastAsia="Calibri" w:hAnsi="Arial" w:cs="Arial"/>
      <w:b/>
      <w:bCs/>
      <w:sz w:val="24"/>
      <w:szCs w:val="26"/>
      <w:lang w:bidi="en-US"/>
    </w:rPr>
  </w:style>
  <w:style w:type="character" w:customStyle="1" w:styleId="Titre4Car">
    <w:name w:val="Titre 4 Car"/>
    <w:basedOn w:val="Policepardfaut"/>
    <w:link w:val="Titre4"/>
    <w:rsid w:val="00C83432"/>
    <w:rPr>
      <w:rFonts w:ascii="Cambria" w:eastAsia="Calibri" w:hAnsi="Cambria" w:cs="Times New Roman"/>
      <w:b/>
      <w:bCs/>
      <w:sz w:val="24"/>
      <w:szCs w:val="28"/>
      <w:lang w:bidi="en-US"/>
    </w:rPr>
  </w:style>
  <w:style w:type="character" w:customStyle="1" w:styleId="Titre5Car">
    <w:name w:val="Titre 5 Car"/>
    <w:basedOn w:val="Policepardfaut"/>
    <w:link w:val="Titre5"/>
    <w:rsid w:val="00C83432"/>
    <w:rPr>
      <w:rFonts w:ascii="Cambria" w:eastAsia="Calibri" w:hAnsi="Cambria" w:cs="Times New Roman"/>
      <w:b/>
      <w:bCs/>
      <w:i/>
      <w:iCs/>
      <w:sz w:val="26"/>
      <w:szCs w:val="26"/>
      <w:lang w:bidi="en-US"/>
    </w:rPr>
  </w:style>
  <w:style w:type="character" w:customStyle="1" w:styleId="Titre6Car">
    <w:name w:val="Titre 6 Car"/>
    <w:basedOn w:val="Policepardfaut"/>
    <w:link w:val="Titre6"/>
    <w:rsid w:val="00C83432"/>
    <w:rPr>
      <w:rFonts w:ascii="Cambria" w:eastAsia="Calibri" w:hAnsi="Cambria" w:cs="Times New Roman"/>
      <w:b/>
      <w:bCs/>
      <w:sz w:val="24"/>
      <w:lang w:bidi="en-US"/>
    </w:rPr>
  </w:style>
  <w:style w:type="character" w:customStyle="1" w:styleId="Titre7Car">
    <w:name w:val="Titre 7 Car"/>
    <w:basedOn w:val="Policepardfaut"/>
    <w:link w:val="Titre7"/>
    <w:rsid w:val="00C83432"/>
    <w:rPr>
      <w:rFonts w:ascii="Cambria" w:eastAsia="Calibri" w:hAnsi="Cambria" w:cs="Times New Roman"/>
      <w:sz w:val="24"/>
      <w:szCs w:val="24"/>
      <w:lang w:bidi="en-US"/>
    </w:rPr>
  </w:style>
  <w:style w:type="character" w:customStyle="1" w:styleId="Titre8Car">
    <w:name w:val="Titre 8 Car"/>
    <w:basedOn w:val="Policepardfaut"/>
    <w:link w:val="Titre8"/>
    <w:rsid w:val="00C83432"/>
    <w:rPr>
      <w:rFonts w:ascii="Cambria" w:eastAsia="Calibri" w:hAnsi="Cambria" w:cs="Times New Roman"/>
      <w:i/>
      <w:iCs/>
      <w:sz w:val="24"/>
      <w:szCs w:val="24"/>
      <w:lang w:bidi="en-US"/>
    </w:rPr>
  </w:style>
  <w:style w:type="character" w:customStyle="1" w:styleId="Titre9Car">
    <w:name w:val="Titre 9 Car"/>
    <w:basedOn w:val="Policepardfaut"/>
    <w:link w:val="Titre9"/>
    <w:rsid w:val="00C83432"/>
    <w:rPr>
      <w:rFonts w:ascii="Cambria" w:eastAsia="Calibri" w:hAnsi="Cambria" w:cs="Times New Roman"/>
      <w:sz w:val="24"/>
      <w:lang w:bidi="en-US"/>
    </w:rPr>
  </w:style>
  <w:style w:type="character" w:styleId="lev">
    <w:name w:val="Strong"/>
    <w:qFormat/>
    <w:rsid w:val="00C83432"/>
    <w:rPr>
      <w:rFonts w:cs="Times New Roman"/>
      <w:b/>
      <w:bCs/>
    </w:rPr>
  </w:style>
  <w:style w:type="paragraph" w:styleId="Notedebasdepage">
    <w:name w:val="footnote text"/>
    <w:basedOn w:val="Normal"/>
    <w:link w:val="NotedebasdepageCar"/>
    <w:semiHidden/>
    <w:rsid w:val="008A2F3F"/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8A2F3F"/>
    <w:rPr>
      <w:rFonts w:ascii="Arial" w:eastAsia="Times New Roman" w:hAnsi="Arial" w:cs="Arial"/>
      <w:sz w:val="20"/>
      <w:szCs w:val="24"/>
      <w:lang w:bidi="en-US"/>
    </w:rPr>
  </w:style>
  <w:style w:type="character" w:styleId="Appelnotedebasdep">
    <w:name w:val="footnote reference"/>
    <w:semiHidden/>
    <w:rsid w:val="00C83432"/>
    <w:rPr>
      <w:rFonts w:cs="Times New Roman"/>
      <w:vertAlign w:val="superscript"/>
    </w:rPr>
  </w:style>
  <w:style w:type="character" w:styleId="Lienhypertexte">
    <w:name w:val="Hyperlink"/>
    <w:rsid w:val="00C83432"/>
    <w:rPr>
      <w:rFonts w:cs="Times New Roman"/>
      <w:color w:val="0000FF"/>
      <w:u w:val="single"/>
    </w:rPr>
  </w:style>
  <w:style w:type="paragraph" w:customStyle="1" w:styleId="ListParagraph3">
    <w:name w:val="List Paragraph3"/>
    <w:basedOn w:val="Normal"/>
    <w:rsid w:val="00C83432"/>
    <w:pPr>
      <w:ind w:left="720"/>
    </w:pPr>
    <w:rPr>
      <w:lang w:val="fi-FI"/>
    </w:rPr>
  </w:style>
  <w:style w:type="paragraph" w:styleId="Titre">
    <w:name w:val="Title"/>
    <w:basedOn w:val="Normal"/>
    <w:next w:val="Normal"/>
    <w:link w:val="TitreCar"/>
    <w:qFormat/>
    <w:rsid w:val="00C83432"/>
    <w:pPr>
      <w:spacing w:before="4536" w:after="60"/>
      <w:jc w:val="center"/>
      <w:outlineLvl w:val="0"/>
    </w:pPr>
    <w:rPr>
      <w:rFonts w:eastAsia="Calibri"/>
      <w:b/>
      <w:bCs/>
      <w:color w:val="1F497D"/>
      <w:kern w:val="28"/>
      <w:sz w:val="40"/>
      <w:szCs w:val="32"/>
    </w:rPr>
  </w:style>
  <w:style w:type="character" w:customStyle="1" w:styleId="TitreCar">
    <w:name w:val="Titre Car"/>
    <w:basedOn w:val="Policepardfaut"/>
    <w:link w:val="Titre"/>
    <w:rsid w:val="00C83432"/>
    <w:rPr>
      <w:rFonts w:ascii="Cambria" w:eastAsia="Calibri" w:hAnsi="Cambria" w:cs="Times New Roman"/>
      <w:b/>
      <w:bCs/>
      <w:color w:val="1F497D"/>
      <w:kern w:val="28"/>
      <w:sz w:val="40"/>
      <w:szCs w:val="32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8A2F3F"/>
    <w:pPr>
      <w:spacing w:before="480" w:after="200" w:line="276" w:lineRule="auto"/>
      <w:jc w:val="center"/>
    </w:pPr>
    <w:rPr>
      <w:b/>
      <w:color w:val="2E3F8F"/>
      <w:sz w:val="40"/>
    </w:rPr>
  </w:style>
  <w:style w:type="character" w:customStyle="1" w:styleId="Sous-titreCar">
    <w:name w:val="Sous-titre Car"/>
    <w:basedOn w:val="Policepardfaut"/>
    <w:link w:val="Sous-titre"/>
    <w:rsid w:val="008A2F3F"/>
    <w:rPr>
      <w:rFonts w:ascii="Arial" w:eastAsia="Times New Roman" w:hAnsi="Arial" w:cs="Arial"/>
      <w:b/>
      <w:color w:val="2E3F8F"/>
      <w:sz w:val="40"/>
      <w:lang w:bidi="en-US"/>
    </w:rPr>
  </w:style>
  <w:style w:type="paragraph" w:styleId="Paragraphedeliste">
    <w:name w:val="List Paragraph"/>
    <w:basedOn w:val="Normal"/>
    <w:uiPriority w:val="34"/>
    <w:qFormat/>
    <w:rsid w:val="008A2F3F"/>
    <w:pPr>
      <w:numPr>
        <w:numId w:val="8"/>
      </w:numPr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363E4"/>
    <w:pPr>
      <w:numPr>
        <w:numId w:val="22"/>
      </w:num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363E4"/>
    <w:rPr>
      <w:rFonts w:ascii="Arial" w:eastAsia="Times New Roman" w:hAnsi="Arial" w:cs="Arial"/>
      <w:sz w:val="24"/>
      <w:szCs w:val="22"/>
      <w:lang w:val="en-GB" w:eastAsia="en-US" w:bidi="en-US"/>
    </w:rPr>
  </w:style>
  <w:style w:type="table" w:styleId="Grilledutableau">
    <w:name w:val="Table Grid"/>
    <w:basedOn w:val="TableauNormal"/>
    <w:uiPriority w:val="59"/>
    <w:rsid w:val="00F363E4"/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753FC319C4947BBC17284EC65CCF4" ma:contentTypeVersion="0" ma:contentTypeDescription="Create a new document." ma:contentTypeScope="" ma:versionID="3d9ed7843c1b2ecbc43d1ad102b8188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9F95-0F82-4A33-AADE-97D72A6D8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7FA02-C987-4320-9B92-1CD2E1FEC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31A3B02-7613-4D56-AA7D-015DC34C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302</Words>
  <Characters>1666</Characters>
  <Application>Microsoft Office Word</Application>
  <DocSecurity>4</DocSecurity>
  <Lines>13</Lines>
  <Paragraphs>3</Paragraphs>
  <ScaleCrop>false</ScaleCrop>
  <Company>Philips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Müller</dc:creator>
  <cp:keywords/>
  <dc:description/>
  <cp:lastModifiedBy>hessels</cp:lastModifiedBy>
  <cp:revision>2</cp:revision>
  <cp:lastPrinted>2011-12-10T16:14:00Z</cp:lastPrinted>
  <dcterms:created xsi:type="dcterms:W3CDTF">2011-12-13T14:53:00Z</dcterms:created>
  <dcterms:modified xsi:type="dcterms:W3CDTF">2011-12-13T14:53:00Z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0x010100FD7753FC319C4947BBC17284EC65CCF4</vt:lpwstr>
  </property>
</Properties>
</file>